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3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575"/>
        <w:gridCol w:w="4512"/>
      </w:tblGrid>
      <w:tr w:rsidR="00D9545A" w:rsidRPr="00A94E96" w14:paraId="39196F03" w14:textId="77777777" w:rsidTr="00455FA2">
        <w:tc>
          <w:tcPr>
            <w:tcW w:w="6575" w:type="dxa"/>
            <w:tcBorders>
              <w:right w:val="single" w:sz="12" w:space="0" w:color="AD84C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567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567"/>
            </w:tblGrid>
            <w:tr w:rsidR="00D9545A" w:rsidRPr="00A94E96" w14:paraId="63DBBF88" w14:textId="77777777" w:rsidTr="0085078D">
              <w:trPr>
                <w:trHeight w:hRule="exact" w:val="3662"/>
              </w:trPr>
              <w:tc>
                <w:tcPr>
                  <w:tcW w:w="5000" w:type="pct"/>
                  <w:tcBorders>
                    <w:bottom w:val="single" w:sz="12" w:space="0" w:color="AD84C6" w:themeColor="accent1"/>
                  </w:tcBorders>
                </w:tcPr>
                <w:p w14:paraId="605A4599" w14:textId="77777777" w:rsidR="00D9545A" w:rsidRPr="00A94E96" w:rsidRDefault="00D9545A" w:rsidP="00C90FD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94E96"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Overview: </w:t>
                  </w:r>
                </w:p>
                <w:p w14:paraId="022CECCE" w14:textId="77777777" w:rsidR="00D9545A" w:rsidRPr="00A94E96" w:rsidRDefault="00D9545A" w:rsidP="00C90FD6">
                  <w:pPr>
                    <w:rPr>
                      <w:rFonts w:ascii="Baskerville Old Face" w:hAnsi="Baskerville Old Face"/>
                    </w:rPr>
                  </w:pPr>
                </w:p>
                <w:p w14:paraId="006D5B0E" w14:textId="524F0622" w:rsidR="00D9545A" w:rsidRPr="00D9545A" w:rsidRDefault="00D9545A" w:rsidP="00D9545A">
                  <w:pPr>
                    <w:spacing w:line="276" w:lineRule="auto"/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D9545A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The objective of a Talent Show is to create an open and inviting environment for learning and exploration by sharing unique skills and expertise with friends, parents and community. </w:t>
                  </w:r>
                  <w:r w:rsidR="0085078D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The experience should be focused </w:t>
                  </w:r>
                  <w:r w:rsidR="00DF7B16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on</w:t>
                  </w:r>
                  <w:r w:rsidR="0085078D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the students but if the teacher permits</w:t>
                  </w:r>
                  <w:r w:rsidR="00B06BCE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,</w:t>
                  </w:r>
                  <w:r w:rsidR="0085078D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p</w:t>
                  </w:r>
                  <w:r w:rsidRPr="00D9545A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arents and students could work together to create a routine to perform. </w:t>
                  </w:r>
                </w:p>
                <w:p w14:paraId="6636B7EE" w14:textId="77777777" w:rsidR="00D9545A" w:rsidRPr="00A94E96" w:rsidRDefault="00D9545A" w:rsidP="00C90FD6">
                  <w:pPr>
                    <w:rPr>
                      <w:rFonts w:ascii="Baskerville Old Face" w:hAnsi="Baskerville Old Face"/>
                    </w:rPr>
                  </w:pPr>
                </w:p>
                <w:p w14:paraId="5C3B23DD" w14:textId="77777777" w:rsidR="00D9545A" w:rsidRPr="00A94E96" w:rsidRDefault="00D9545A" w:rsidP="00C90FD6">
                  <w:pPr>
                    <w:pStyle w:val="Heading3"/>
                    <w:jc w:val="left"/>
                    <w:rPr>
                      <w:rFonts w:ascii="Baskerville Old Face" w:hAnsi="Baskerville Old Face"/>
                    </w:rPr>
                  </w:pPr>
                </w:p>
              </w:tc>
            </w:tr>
            <w:tr w:rsidR="00D9545A" w:rsidRPr="00A94E96" w14:paraId="47627908" w14:textId="77777777" w:rsidTr="0085078D">
              <w:trPr>
                <w:trHeight w:val="3018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403" w:type="dxa"/>
                  </w:tcMar>
                </w:tcPr>
                <w:p w14:paraId="004FB3FB" w14:textId="0FAAEE19" w:rsidR="00D9545A" w:rsidRDefault="00D9545A" w:rsidP="00C90FD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Tips for planning a “Talent Show” </w:t>
                  </w:r>
                </w:p>
                <w:p w14:paraId="0CB8430F" w14:textId="77777777" w:rsidR="00D9545A" w:rsidRPr="00A94E96" w:rsidRDefault="00D9545A" w:rsidP="00C90FD6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0BAAB757" w14:textId="4A8B6EEB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Promote the idea early to allow kids to start thinking about ideas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2F482D25" w14:textId="622B106D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Offer examples of the type of talents they could showcase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7EF8A22E" w14:textId="29220462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Be clear about expectations and rules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2372B254" w14:textId="5663662B" w:rsidR="00D9545A" w:rsidRPr="00D9545A" w:rsidRDefault="00B71B6D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>
                    <w:rPr>
                      <w:rFonts w:ascii="Baskerville Old Face" w:hAnsi="Baskerville Old Face"/>
                      <w:sz w:val="22"/>
                      <w:szCs w:val="22"/>
                    </w:rPr>
                    <w:t>Encourage a variety of talents.</w:t>
                  </w:r>
                </w:p>
                <w:p w14:paraId="022FFE7C" w14:textId="5CC65828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 xml:space="preserve">Be available to help kids with ideas, costumes and other props the 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school may be able to help with.</w:t>
                  </w:r>
                </w:p>
                <w:p w14:paraId="064296D8" w14:textId="4030E6ED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Encourage practice at home to promote parent engagement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43A18E00" w14:textId="2F17D742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Rehearse individual entries to make sure they are school/age appropriate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27D162F2" w14:textId="40A9CB8E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Have an official rehearsal of all entries to provide a time frame to help with program set-up and act changes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26CD9703" w14:textId="4CF2D27D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Spend time helping with presentation and music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3827114D" w14:textId="1A81DF54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Use rehearsal to test sound system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4DCF8E30" w14:textId="562CE80D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Spend time with program order to en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courage a co-operative audience.</w:t>
                  </w:r>
                </w:p>
                <w:p w14:paraId="2E8EB1C3" w14:textId="13CF2952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Start and finish the show with the two strongest acts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33465604" w14:textId="0D70E62A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Print a program so that participants are clear about when they present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2C5E9891" w14:textId="3F3A95A7" w:rsidR="00D9545A" w:rsidRPr="00D9545A" w:rsidRDefault="00D9545A" w:rsidP="00D9545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askerville Old Face" w:hAnsi="Baskerville Old Face"/>
                      <w:sz w:val="22"/>
                      <w:szCs w:val="22"/>
                    </w:rPr>
                  </w:pPr>
                  <w:r w:rsidRPr="00D9545A">
                    <w:rPr>
                      <w:rFonts w:ascii="Baskerville Old Face" w:hAnsi="Baskerville Old Face"/>
                      <w:sz w:val="22"/>
                      <w:szCs w:val="22"/>
                    </w:rPr>
                    <w:t>Using older siblings to help with actual performance promotes confidence and validates contestants</w:t>
                  </w:r>
                  <w:r w:rsidR="00B71B6D">
                    <w:rPr>
                      <w:rFonts w:ascii="Baskerville Old Face" w:hAnsi="Baskerville Old Face"/>
                      <w:sz w:val="22"/>
                      <w:szCs w:val="22"/>
                    </w:rPr>
                    <w:t>.</w:t>
                  </w:r>
                </w:p>
                <w:p w14:paraId="18C7E32A" w14:textId="3470DEC8" w:rsidR="00D9545A" w:rsidRPr="008F0EDB" w:rsidRDefault="00D9545A" w:rsidP="00D9545A">
                  <w:pPr>
                    <w:pStyle w:val="NormalWeb"/>
                    <w:spacing w:before="0" w:beforeAutospacing="0" w:after="0" w:afterAutospacing="0"/>
                    <w:ind w:left="360"/>
                    <w:textAlignment w:val="baseline"/>
                    <w:rPr>
                      <w:rFonts w:ascii="Baskerville Old Face" w:hAnsi="Baskerville Old Face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7C9F948" w14:textId="77777777" w:rsidR="00D9545A" w:rsidRPr="00A94E96" w:rsidRDefault="00D9545A" w:rsidP="00C90FD6">
            <w:pPr>
              <w:rPr>
                <w:rFonts w:ascii="Baskerville Old Face" w:hAnsi="Baskerville Old Face"/>
              </w:rPr>
            </w:pPr>
          </w:p>
        </w:tc>
        <w:tc>
          <w:tcPr>
            <w:tcW w:w="4512" w:type="dxa"/>
            <w:tcBorders>
              <w:left w:val="single" w:sz="12" w:space="0" w:color="AD84C6" w:themeColor="accent1"/>
            </w:tcBorders>
            <w:tcMar>
              <w:bottom w:w="0" w:type="dxa"/>
            </w:tcMar>
          </w:tcPr>
          <w:tbl>
            <w:tblPr>
              <w:tblW w:w="4764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764"/>
            </w:tblGrid>
            <w:tr w:rsidR="00D9545A" w:rsidRPr="00D9545A" w14:paraId="2586A56C" w14:textId="77777777" w:rsidTr="00B71B6D">
              <w:trPr>
                <w:trHeight w:hRule="exact" w:val="4800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0" w:type="dxa"/>
                  </w:tcMar>
                </w:tcPr>
                <w:p w14:paraId="115576AF" w14:textId="77777777" w:rsidR="00D9545A" w:rsidRPr="00D9545A" w:rsidRDefault="00D9545A" w:rsidP="00B71B6D">
                  <w:pPr>
                    <w:pStyle w:val="NormalWeb"/>
                    <w:spacing w:after="0" w:afterAutospacing="0"/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Benefits of a Talent Sharing event:</w:t>
                  </w:r>
                </w:p>
                <w:p w14:paraId="16B6C25C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Allows kids to present learning in a different way</w:t>
                  </w:r>
                </w:p>
                <w:p w14:paraId="7C4B1265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Empowers kids to plan, organize and demonstrate creatively</w:t>
                  </w:r>
                </w:p>
                <w:p w14:paraId="670D97C3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Promotes peer mentoring</w:t>
                  </w:r>
                </w:p>
                <w:p w14:paraId="0F840369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Helps build community</w:t>
                  </w:r>
                </w:p>
                <w:p w14:paraId="56839861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 xml:space="preserve">Promotes social competence </w:t>
                  </w:r>
                </w:p>
                <w:p w14:paraId="117994C9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Opening the school to parents helps promote parent engagement</w:t>
                  </w:r>
                </w:p>
                <w:p w14:paraId="004DAACE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Demonstrates unique skills and helps build confidence</w:t>
                  </w:r>
                </w:p>
                <w:p w14:paraId="3E9E54C3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>Begins to teach kids about being a part of a live audience</w:t>
                  </w:r>
                </w:p>
                <w:p w14:paraId="5B2691F5" w14:textId="77777777" w:rsidR="00D9545A" w:rsidRPr="00D9545A" w:rsidRDefault="00D9545A" w:rsidP="00B71B6D">
                  <w:pPr>
                    <w:pStyle w:val="NormalWeb"/>
                    <w:numPr>
                      <w:ilvl w:val="0"/>
                      <w:numId w:val="6"/>
                    </w:numPr>
                    <w:spacing w:after="60" w:afterAutospacing="0"/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D9545A">
                    <w:rPr>
                      <w:rFonts w:ascii="Baskerville Old Face" w:hAnsi="Baskerville Old Face" w:cs="Arial"/>
                      <w:color w:val="000000"/>
                      <w:sz w:val="22"/>
                      <w:szCs w:val="22"/>
                      <w:lang w:val="en-US"/>
                    </w:rPr>
                    <w:t xml:space="preserve">Celebrates the whole notion of multiple intelligences </w:t>
                  </w:r>
                </w:p>
                <w:p w14:paraId="4F3B0048" w14:textId="77777777" w:rsidR="00D9545A" w:rsidRPr="00D9545A" w:rsidRDefault="00D9545A" w:rsidP="00C90FD6">
                  <w:pPr>
                    <w:pStyle w:val="Heading3"/>
                    <w:rPr>
                      <w:rFonts w:ascii="Baskerville Old Face" w:hAnsi="Baskerville Old Face"/>
                      <w:b w:val="0"/>
                    </w:rPr>
                  </w:pPr>
                </w:p>
              </w:tc>
            </w:tr>
          </w:tbl>
          <w:p w14:paraId="3984DCDA" w14:textId="312083B9" w:rsidR="00D9545A" w:rsidRPr="00A94E96" w:rsidRDefault="0085078D" w:rsidP="00C90FD6">
            <w:pPr>
              <w:rPr>
                <w:rFonts w:ascii="Baskerville Old Face" w:hAnsi="Baskerville Old Face"/>
              </w:rPr>
            </w:pPr>
            <w:r w:rsidRPr="00A94E96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D7F15" wp14:editId="77DD267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2751832</wp:posOffset>
                      </wp:positionV>
                      <wp:extent cx="2807335" cy="1784985"/>
                      <wp:effectExtent l="12700" t="12700" r="1206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7335" cy="17849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F31DA" w14:textId="4C830F2F" w:rsidR="00D9545A" w:rsidRPr="00A94E96" w:rsidRDefault="00D9545A" w:rsidP="00D9545A">
                                  <w:pPr>
                                    <w:rPr>
                                      <w:rFonts w:ascii="Baskerville Old Face" w:hAnsi="Baskerville Old Face" w:cs="Arial"/>
                                      <w:b/>
                                      <w:bCs/>
                                      <w:color w:val="000000" w:themeColor="text1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b/>
                                      <w:bCs/>
                                      <w:color w:val="000000" w:themeColor="text1"/>
                                      <w:lang w:val="en-CA"/>
                                    </w:rPr>
                                    <w:t>Talent Show Ideas</w:t>
                                  </w:r>
                                </w:p>
                                <w:p w14:paraId="4E35E34E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Singing</w:t>
                                  </w:r>
                                </w:p>
                                <w:p w14:paraId="045E03C4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Dancing</w:t>
                                  </w:r>
                                </w:p>
                                <w:p w14:paraId="25C31886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Playing a musical instrument</w:t>
                                  </w:r>
                                </w:p>
                                <w:p w14:paraId="48908780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Magic</w:t>
                                  </w:r>
                                </w:p>
                                <w:p w14:paraId="6BAB0387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Comedy</w:t>
                                  </w:r>
                                </w:p>
                                <w:p w14:paraId="1AB33D91" w14:textId="16172BC0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Readers</w:t>
                                  </w:r>
                                  <w:proofErr w:type="gramEnd"/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theatre/skit</w:t>
                                  </w:r>
                                </w:p>
                                <w:p w14:paraId="694DB053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hAnsi="Baskerville Old Fac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Sports demo</w:t>
                                  </w:r>
                                </w:p>
                                <w:p w14:paraId="051CF208" w14:textId="77777777" w:rsidR="00D9545A" w:rsidRDefault="00D9545A" w:rsidP="00D954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D7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05pt;margin-top:216.7pt;width:221.05pt;height:1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" fillcolor="#ad84c6 [3204]" strokecolor="white [3201]" strokeweight="1.5pt">
                      <v:textbox>
                        <w:txbxContent>
                          <w:p w14:paraId="2ADF31DA" w14:textId="4C830F2F" w:rsidR="00D9545A" w:rsidRPr="00A94E96" w:rsidRDefault="00D9545A" w:rsidP="00D9545A">
                            <w:pPr>
                              <w:rPr>
                                <w:rFonts w:ascii="Baskerville Old Face" w:hAnsi="Baskerville Old Face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Talent Show Ideas</w:t>
                            </w:r>
                          </w:p>
                          <w:p w14:paraId="4E35E34E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Singing</w:t>
                            </w:r>
                          </w:p>
                          <w:p w14:paraId="045E03C4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Dancing</w:t>
                            </w:r>
                          </w:p>
                          <w:p w14:paraId="25C31886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Playing a musical instrument</w:t>
                            </w:r>
                          </w:p>
                          <w:p w14:paraId="48908780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Magic</w:t>
                            </w:r>
                          </w:p>
                          <w:p w14:paraId="6BAB0387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Comedy</w:t>
                            </w:r>
                          </w:p>
                          <w:p w14:paraId="1AB33D91" w14:textId="16172BC0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Readers theatre/skit</w:t>
                            </w:r>
                          </w:p>
                          <w:p w14:paraId="694DB053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2"/>
                                <w:szCs w:val="22"/>
                              </w:rPr>
                              <w:t>Sports demo</w:t>
                            </w:r>
                          </w:p>
                          <w:p w14:paraId="051CF208" w14:textId="77777777" w:rsidR="00D9545A" w:rsidRDefault="00D9545A" w:rsidP="00D9545A"/>
                        </w:txbxContent>
                      </v:textbox>
                    </v:shape>
                  </w:pict>
                </mc:Fallback>
              </mc:AlternateContent>
            </w:r>
            <w:r w:rsidRPr="00A94E96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31DF4" wp14:editId="476A1E9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85090</wp:posOffset>
                      </wp:positionV>
                      <wp:extent cx="2838450" cy="2618740"/>
                      <wp:effectExtent l="12700" t="12700" r="1905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26187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12B23" w14:textId="52AE8A85" w:rsidR="00D9545A" w:rsidRPr="008C07CF" w:rsidRDefault="00B71B6D" w:rsidP="00D9545A">
                                  <w:pPr>
                                    <w:spacing w:after="0" w:line="240" w:lineRule="auto"/>
                                    <w:rPr>
                                      <w:rFonts w:ascii="Baskerville Old Face" w:eastAsia="Times New Roman" w:hAnsi="Baskerville Old Face" w:cs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eastAsia="Times New Roman" w:hAnsi="Baskerville Old Face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Talent Show Rules and Guidelines:</w:t>
                                  </w:r>
                                </w:p>
                                <w:p w14:paraId="155E17C4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Only school attendees can enter or perform (parents can be included if the teacher allows it)</w:t>
                                  </w:r>
                                </w:p>
                                <w:p w14:paraId="55C27685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Animal performances are not allowed</w:t>
                                  </w:r>
                                </w:p>
                                <w:p w14:paraId="2049AEA0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Each performance cannot exceed five minutes</w:t>
                                  </w:r>
                                </w:p>
                                <w:p w14:paraId="45BCEF97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All acts must pass the teacher first and must therefore be kid appropriate</w:t>
                                  </w:r>
                                </w:p>
                                <w:p w14:paraId="7C4047EC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Each performer can only perform once</w:t>
                                  </w:r>
                                </w:p>
                                <w:p w14:paraId="4914214B" w14:textId="77777777" w:rsidR="00D9545A" w:rsidRPr="00D9545A" w:rsidRDefault="00D9545A" w:rsidP="00D9545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545A">
                                    <w:rPr>
                                      <w:rFonts w:ascii="Baskerville Old Face" w:eastAsia="Times New Roman" w:hAnsi="Baskerville Old Fac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Keep your talent show as free of competition as possible</w:t>
                                  </w:r>
                                </w:p>
                                <w:p w14:paraId="66F24231" w14:textId="77777777" w:rsidR="00D9545A" w:rsidRDefault="00D9545A" w:rsidP="00D954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1DF4" id="Text Box 1" o:spid="_x0000_s1027" type="#_x0000_t202" style="position:absolute;margin-left:.7pt;margin-top:6.7pt;width:223.5pt;height:2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" fillcolor="#ad84c6 [3204]" strokecolor="white [3201]" strokeweight="1.5pt">
                      <v:textbox>
                        <w:txbxContent>
                          <w:p w14:paraId="6D712B23" w14:textId="52AE8A85" w:rsidR="00D9545A" w:rsidRPr="008C07CF" w:rsidRDefault="00B71B6D" w:rsidP="00D9545A">
                            <w:pPr>
                              <w:spacing w:after="0" w:line="240" w:lineRule="auto"/>
                              <w:rPr>
                                <w:rFonts w:ascii="Baskerville Old Face" w:eastAsia="Times New Roman" w:hAnsi="Baskerville Old Face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eastAsia="Times New Roman" w:hAnsi="Baskerville Old Fac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Talent Show Rules and Guidelines:</w:t>
                            </w:r>
                          </w:p>
                          <w:p w14:paraId="155E17C4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  <w:t>Only school attendees can enter or perform (parents can be included if the teacher allows it)</w:t>
                            </w:r>
                          </w:p>
                          <w:p w14:paraId="55C27685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  <w:t>Animal performances are not allowed</w:t>
                            </w:r>
                          </w:p>
                          <w:p w14:paraId="2049AEA0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  <w:t>Each performance cannot exceed five minutes</w:t>
                            </w:r>
                          </w:p>
                          <w:p w14:paraId="45BCEF97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  <w:t>All acts must pass the teacher first and must therefore be kid appropriate</w:t>
                            </w:r>
                          </w:p>
                          <w:p w14:paraId="7C4047EC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  <w:t>Each performer can only perform once</w:t>
                            </w:r>
                          </w:p>
                          <w:p w14:paraId="4914214B" w14:textId="77777777" w:rsidR="00D9545A" w:rsidRPr="00D9545A" w:rsidRDefault="00D9545A" w:rsidP="00D9545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545A">
                              <w:rPr>
                                <w:rFonts w:ascii="Baskerville Old Face" w:eastAsia="Times New Roman" w:hAnsi="Baskerville Old Face" w:cs="Arial"/>
                                <w:color w:val="000000"/>
                                <w:sz w:val="22"/>
                                <w:szCs w:val="22"/>
                              </w:rPr>
                              <w:t>Keep your talent show as free of competition as possible</w:t>
                            </w:r>
                          </w:p>
                          <w:p w14:paraId="66F24231" w14:textId="77777777" w:rsidR="00D9545A" w:rsidRDefault="00D9545A" w:rsidP="00D9545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CDAF79" w14:textId="691F7785" w:rsidR="00841725" w:rsidRDefault="00455FA2">
      <w:r>
        <w:rPr>
          <w:rFonts w:ascii="Baskerville Old Face" w:hAnsi="Baskerville Old Face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FC9CF2" wp14:editId="75A62052">
                <wp:simplePos x="0" y="0"/>
                <wp:positionH relativeFrom="column">
                  <wp:posOffset>-342900</wp:posOffset>
                </wp:positionH>
                <wp:positionV relativeFrom="paragraph">
                  <wp:posOffset>-12065</wp:posOffset>
                </wp:positionV>
                <wp:extent cx="532130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DEE69" w14:textId="77777777" w:rsidR="00455FA2" w:rsidRPr="00CF4FB8" w:rsidRDefault="00455FA2" w:rsidP="00455FA2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 wp14:anchorId="5EB9AD75" wp14:editId="14404397">
                                  <wp:extent cx="549787" cy="193675"/>
                                  <wp:effectExtent l="0" t="0" r="0" b="0"/>
                                  <wp:docPr id="4" name="Picture 4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end"/>
                            </w:r>
                          </w:p>
                          <w:p w14:paraId="13701FEB" w14:textId="77777777" w:rsidR="00455FA2" w:rsidRPr="00CF4FB8" w:rsidRDefault="00455FA2" w:rsidP="00455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 xml:space="preserve">This work by Sean Gorman is licensed under a </w:t>
                            </w:r>
                            <w:hyperlink r:id="rId9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:lang w:val="en-CA"/>
                                </w:rPr>
                                <w:t>Creative Commons Attribution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  <w:p w14:paraId="4F8531D1" w14:textId="77777777" w:rsidR="00455FA2" w:rsidRPr="00CF4FB8" w:rsidRDefault="00455FA2" w:rsidP="00455FA2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9CF2" id="Text Box 2" o:spid="_x0000_s1028" type="#_x0000_t202" style="position:absolute;margin-left:-27pt;margin-top:-.95pt;width:419pt;height:5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" filled="f" stroked="f" strokeweight=".5pt">
                <v:textbox>
                  <w:txbxContent>
                    <w:p w14:paraId="6ABDEE69" w14:textId="77777777" w:rsidR="00455FA2" w:rsidRPr="00CF4FB8" w:rsidRDefault="00455FA2" w:rsidP="00455FA2">
                      <w:pPr>
                        <w:spacing w:before="240"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 wp14:anchorId="5EB9AD75" wp14:editId="14404397">
                            <wp:extent cx="549787" cy="193675"/>
                            <wp:effectExtent l="0" t="0" r="0" b="0"/>
                            <wp:docPr id="4" name="Picture 4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end"/>
                      </w:r>
                    </w:p>
                    <w:p w14:paraId="13701FEB" w14:textId="77777777" w:rsidR="00455FA2" w:rsidRPr="00CF4FB8" w:rsidRDefault="00455FA2" w:rsidP="00455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 xml:space="preserve">This work by Sean Gorman is licensed under a </w:t>
                      </w:r>
                      <w:hyperlink r:id="rId11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Creative Commons Attribution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>.</w:t>
                      </w:r>
                    </w:p>
                    <w:p w14:paraId="4F8531D1" w14:textId="77777777" w:rsidR="00455FA2" w:rsidRPr="00CF4FB8" w:rsidRDefault="00455FA2" w:rsidP="00455FA2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1725" w:rsidSect="0085078D">
      <w:footerReference w:type="default" r:id="rId12"/>
      <w:headerReference w:type="first" r:id="rId13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3675" w14:textId="77777777" w:rsidR="00135AB0" w:rsidRDefault="00135AB0" w:rsidP="00D9545A">
      <w:pPr>
        <w:spacing w:after="0" w:line="240" w:lineRule="auto"/>
      </w:pPr>
      <w:r>
        <w:separator/>
      </w:r>
    </w:p>
  </w:endnote>
  <w:endnote w:type="continuationSeparator" w:id="0">
    <w:p w14:paraId="1668314B" w14:textId="77777777" w:rsidR="00135AB0" w:rsidRDefault="00135AB0" w:rsidP="00D9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F368C" w14:textId="77777777" w:rsidR="00853CE2" w:rsidRDefault="0031254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AA84" w14:textId="77777777" w:rsidR="00135AB0" w:rsidRDefault="00135AB0" w:rsidP="00D9545A">
      <w:pPr>
        <w:spacing w:after="0" w:line="240" w:lineRule="auto"/>
      </w:pPr>
      <w:r>
        <w:separator/>
      </w:r>
    </w:p>
  </w:footnote>
  <w:footnote w:type="continuationSeparator" w:id="0">
    <w:p w14:paraId="011FC178" w14:textId="77777777" w:rsidR="00135AB0" w:rsidRDefault="00135AB0" w:rsidP="00D9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D84C6" w:themeColor="accent1"/>
        <w:left w:val="single" w:sz="12" w:space="0" w:color="AD84C6" w:themeColor="accent1"/>
        <w:bottom w:val="single" w:sz="12" w:space="0" w:color="AD84C6" w:themeColor="accent1"/>
        <w:right w:val="single" w:sz="12" w:space="0" w:color="AD84C6" w:themeColor="accent1"/>
        <w:insideH w:val="single" w:sz="12" w:space="0" w:color="AD84C6" w:themeColor="accent1"/>
        <w:insideV w:val="single" w:sz="12" w:space="0" w:color="AD84C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770"/>
    </w:tblGrid>
    <w:tr w:rsidR="00A85B6F" w14:paraId="6F5EF115" w14:textId="77777777" w:rsidTr="00142F58">
      <w:sdt>
        <w:sdtPr>
          <w:rPr>
            <w:rFonts w:ascii="Arial" w:eastAsiaTheme="minorHAnsi" w:hAnsi="Arial" w:cs="Arial"/>
            <w:b/>
            <w:bCs/>
            <w:caps w:val="0"/>
            <w:color w:val="000000" w:themeColor="text1"/>
            <w:spacing w:val="0"/>
            <w:sz w:val="52"/>
            <w:szCs w:val="52"/>
          </w:r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AD84C6" w:themeColor="accent1"/>
              </w:tcBorders>
            </w:tcPr>
            <w:p w14:paraId="584BCF5C" w14:textId="415FE72A" w:rsidR="00A85B6F" w:rsidRDefault="00B06BCE" w:rsidP="00B56F21">
              <w:pPr>
                <w:pStyle w:val="Heading1"/>
              </w:pPr>
              <w:r>
                <w:rPr>
                  <w:rFonts w:ascii="Arial" w:eastAsiaTheme="minorHAnsi" w:hAnsi="Arial" w:cs="Arial"/>
                  <w:b/>
                  <w:bCs/>
                  <w:caps w:val="0"/>
                  <w:color w:val="000000" w:themeColor="text1"/>
                  <w:spacing w:val="0"/>
                  <w:sz w:val="52"/>
                  <w:szCs w:val="52"/>
                </w:rPr>
                <w:t>Talent Show</w:t>
              </w:r>
            </w:p>
          </w:tc>
        </w:sdtContent>
      </w:sdt>
    </w:tr>
    <w:tr w:rsidR="00142F58" w14:paraId="2CEF5357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853ABB7" w14:textId="77777777" w:rsidR="00142F58" w:rsidRDefault="00135AB0" w:rsidP="00142F58"/>
      </w:tc>
    </w:tr>
  </w:tbl>
  <w:p w14:paraId="745CEB7F" w14:textId="77777777" w:rsidR="00BD5EFB" w:rsidRDefault="00135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96F"/>
    <w:multiLevelType w:val="multilevel"/>
    <w:tmpl w:val="22D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2923"/>
    <w:multiLevelType w:val="hybridMultilevel"/>
    <w:tmpl w:val="D8C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F80"/>
    <w:multiLevelType w:val="hybridMultilevel"/>
    <w:tmpl w:val="AE1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E27"/>
    <w:multiLevelType w:val="hybridMultilevel"/>
    <w:tmpl w:val="2BA4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896"/>
    <w:multiLevelType w:val="multilevel"/>
    <w:tmpl w:val="34C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92673"/>
    <w:multiLevelType w:val="multilevel"/>
    <w:tmpl w:val="6782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97700"/>
    <w:multiLevelType w:val="hybridMultilevel"/>
    <w:tmpl w:val="152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7BFC"/>
    <w:multiLevelType w:val="multilevel"/>
    <w:tmpl w:val="773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5A"/>
    <w:rsid w:val="000F0D58"/>
    <w:rsid w:val="00135AB0"/>
    <w:rsid w:val="001A5049"/>
    <w:rsid w:val="001B5A56"/>
    <w:rsid w:val="0031254C"/>
    <w:rsid w:val="00455FA2"/>
    <w:rsid w:val="00830576"/>
    <w:rsid w:val="0085078D"/>
    <w:rsid w:val="00A86EC6"/>
    <w:rsid w:val="00AD72DD"/>
    <w:rsid w:val="00B06BCE"/>
    <w:rsid w:val="00B6347D"/>
    <w:rsid w:val="00B71B6D"/>
    <w:rsid w:val="00B8246F"/>
    <w:rsid w:val="00D9545A"/>
    <w:rsid w:val="00D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B18"/>
  <w15:chartTrackingRefBased/>
  <w15:docId w15:val="{586BE3A4-2A88-D84C-A937-5D1433C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5A"/>
    <w:pPr>
      <w:spacing w:after="60" w:line="259" w:lineRule="auto"/>
    </w:pPr>
    <w:rPr>
      <w:color w:val="373545" w:themeColor="text2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545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D9545A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A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9545A"/>
    <w:rPr>
      <w:rFonts w:asciiTheme="majorHAnsi" w:eastAsiaTheme="majorEastAsia" w:hAnsiTheme="majorHAnsi" w:cstheme="majorBidi"/>
      <w:b/>
      <w:color w:val="373545" w:themeColor="text2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45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5A"/>
    <w:rPr>
      <w:color w:val="373545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45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5A"/>
    <w:rPr>
      <w:color w:val="373545" w:themeColor="text2"/>
      <w:sz w:val="20"/>
      <w:szCs w:val="20"/>
      <w:lang w:val="en-US"/>
    </w:rPr>
  </w:style>
  <w:style w:type="paragraph" w:styleId="NoSpacing">
    <w:name w:val="No Spacing"/>
    <w:uiPriority w:val="98"/>
    <w:qFormat/>
    <w:rsid w:val="00D9545A"/>
    <w:rPr>
      <w:color w:val="373545" w:themeColor="text2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9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ListParagraph">
    <w:name w:val="List Paragraph"/>
    <w:basedOn w:val="Normal"/>
    <w:uiPriority w:val="34"/>
    <w:unhideWhenUsed/>
    <w:qFormat/>
    <w:rsid w:val="00D9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07E2A-3C14-45DD-A1E2-A6FD1A5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Show</dc:creator>
  <cp:keywords/>
  <dc:description/>
  <cp:lastModifiedBy>Gorman, Sean</cp:lastModifiedBy>
  <cp:revision>2</cp:revision>
  <dcterms:created xsi:type="dcterms:W3CDTF">2021-02-18T00:31:00Z</dcterms:created>
  <dcterms:modified xsi:type="dcterms:W3CDTF">2021-02-18T00:31:00Z</dcterms:modified>
</cp:coreProperties>
</file>